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E12" w:rsidRPr="009F5FF0" w:rsidRDefault="004B1E12" w:rsidP="009F5FF0">
      <w:pPr>
        <w:pStyle w:val="a"/>
        <w:rPr>
          <w:rtl/>
        </w:rPr>
      </w:pPr>
      <w:bookmarkStart w:id="0" w:name="_Toc457298858"/>
      <w:r w:rsidRPr="009F5FF0">
        <w:rPr>
          <w:rtl/>
        </w:rPr>
        <w:t>اختصاصات الج</w:t>
      </w:r>
      <w:r w:rsidRPr="009F5FF0">
        <w:rPr>
          <w:rFonts w:hint="cs"/>
          <w:rtl/>
        </w:rPr>
        <w:t>ماعة</w:t>
      </w:r>
      <w:bookmarkEnd w:id="0"/>
    </w:p>
    <w:p w:rsidR="004B1E12" w:rsidRPr="00DC517A" w:rsidRDefault="004B1E12" w:rsidP="004B7898">
      <w:pPr>
        <w:pStyle w:val="Style9"/>
        <w:rPr>
          <w:rtl/>
        </w:rPr>
      </w:pPr>
      <w:r w:rsidRPr="00DC517A">
        <w:rPr>
          <w:rFonts w:hint="cs"/>
          <w:rtl/>
        </w:rPr>
        <w:t>ت</w:t>
      </w:r>
      <w:r w:rsidRPr="00DC517A">
        <w:rPr>
          <w:rtl/>
        </w:rPr>
        <w:t>ناط بالج</w:t>
      </w:r>
      <w:r w:rsidRPr="00DC517A">
        <w:rPr>
          <w:rFonts w:hint="cs"/>
          <w:rtl/>
        </w:rPr>
        <w:t>ماع</w:t>
      </w:r>
      <w:r w:rsidRPr="00DC517A">
        <w:rPr>
          <w:rtl/>
        </w:rPr>
        <w:t xml:space="preserve">ة داخل دائرتها الترابية مهام </w:t>
      </w:r>
      <w:r w:rsidRPr="00DC517A">
        <w:rPr>
          <w:rFonts w:hint="cs"/>
          <w:rtl/>
        </w:rPr>
        <w:t>تقديم خدمات القرب للمواطنات والمواطنين في إطار الاختصاصات المسندة إليها بموجب القانون التنظيمي، وذلك بتنظيمها وتنسيقها وتتبعها.</w:t>
      </w:r>
    </w:p>
    <w:p w:rsidR="004B1E12" w:rsidRPr="00DC517A" w:rsidRDefault="004B1E12" w:rsidP="004B1E12">
      <w:pPr>
        <w:pStyle w:val="Style9"/>
        <w:rPr>
          <w:rtl/>
        </w:rPr>
      </w:pPr>
      <w:r w:rsidRPr="00DC517A">
        <w:rPr>
          <w:rtl/>
        </w:rPr>
        <w:t>ولهذه الغاية، تمارس الج</w:t>
      </w:r>
      <w:r w:rsidRPr="00DC517A">
        <w:rPr>
          <w:rFonts w:hint="cs"/>
          <w:rtl/>
        </w:rPr>
        <w:t>ماع</w:t>
      </w:r>
      <w:r w:rsidRPr="00DC517A">
        <w:rPr>
          <w:rtl/>
        </w:rPr>
        <w:t>ة اختصاصات ذاتية، واختصاصات مشتركة مع الدولة، واختصاصات منقولة إليها من هذه الأخيرة.</w:t>
      </w:r>
    </w:p>
    <w:p w:rsidR="004B1E12" w:rsidRPr="00DC517A" w:rsidRDefault="004B1E12" w:rsidP="004B1E12">
      <w:pPr>
        <w:pStyle w:val="Style9"/>
        <w:rPr>
          <w:rtl/>
        </w:rPr>
      </w:pPr>
      <w:r w:rsidRPr="00DC517A">
        <w:rPr>
          <w:rtl/>
        </w:rPr>
        <w:t>تشتمل الاختصاصات الذاتية على الاختصاصات الموكولة</w:t>
      </w:r>
      <w:r>
        <w:t xml:space="preserve"> </w:t>
      </w:r>
      <w:r w:rsidRPr="00DC517A">
        <w:rPr>
          <w:rtl/>
        </w:rPr>
        <w:t>للج</w:t>
      </w:r>
      <w:r w:rsidRPr="00DC517A">
        <w:rPr>
          <w:rFonts w:hint="cs"/>
          <w:rtl/>
        </w:rPr>
        <w:t>ماع</w:t>
      </w:r>
      <w:r w:rsidRPr="00DC517A">
        <w:rPr>
          <w:rtl/>
        </w:rPr>
        <w:t>ة في مجال معين بما يمكنها من القيام، في حدود مواردها، وداخل دائرتها الترابية، بالأعمال الخاصة بهذا المجال، ولا سيما التخطيط والبرمجة والإنجاز والتدبير والصيانة.</w:t>
      </w:r>
    </w:p>
    <w:p w:rsidR="004B1E12" w:rsidRPr="00DC517A" w:rsidRDefault="004B1E12" w:rsidP="004B1E12">
      <w:pPr>
        <w:pStyle w:val="Style9"/>
        <w:rPr>
          <w:rtl/>
        </w:rPr>
      </w:pPr>
      <w:r w:rsidRPr="00DC517A">
        <w:rPr>
          <w:rtl/>
        </w:rPr>
        <w:t> </w:t>
      </w:r>
      <w:r w:rsidRPr="00DC517A">
        <w:rPr>
          <w:rFonts w:hint="cs"/>
          <w:rtl/>
        </w:rPr>
        <w:tab/>
      </w:r>
      <w:r w:rsidRPr="00DC517A">
        <w:rPr>
          <w:rtl/>
        </w:rPr>
        <w:t> تشمل الاختصاصات المشتركة بين الدولة والج</w:t>
      </w:r>
      <w:r w:rsidRPr="00DC517A">
        <w:rPr>
          <w:rFonts w:hint="cs"/>
          <w:rtl/>
        </w:rPr>
        <w:t>ماعة</w:t>
      </w:r>
      <w:r w:rsidRPr="00DC517A">
        <w:rPr>
          <w:rtl/>
        </w:rPr>
        <w:t xml:space="preserve"> الاختصاصات التي يتبين أن نجاعة ممارستها تكون بشكل مشترك. ويمكن أن تتم ممارسة هذه الاختصاصات المشتركة طبقا لمبدأي التدرج </w:t>
      </w:r>
      <w:r w:rsidRPr="00DC517A">
        <w:rPr>
          <w:rFonts w:hint="cs"/>
          <w:rtl/>
        </w:rPr>
        <w:t>والتمايز</w:t>
      </w:r>
      <w:r w:rsidRPr="00DC517A">
        <w:rPr>
          <w:rtl/>
        </w:rPr>
        <w:t>.</w:t>
      </w:r>
    </w:p>
    <w:p w:rsidR="004B1E12" w:rsidRPr="00DC517A" w:rsidRDefault="004B1E12" w:rsidP="004B1E12">
      <w:pPr>
        <w:pStyle w:val="Style9"/>
        <w:rPr>
          <w:rtl/>
        </w:rPr>
      </w:pPr>
      <w:r w:rsidRPr="00DC517A">
        <w:rPr>
          <w:rtl/>
        </w:rPr>
        <w:t> تشمل الاختصاصات المنقولة الاختصاصات التي تنقل من الدولة إلى الج</w:t>
      </w:r>
      <w:r w:rsidRPr="00DC517A">
        <w:rPr>
          <w:rFonts w:hint="cs"/>
          <w:rtl/>
        </w:rPr>
        <w:t>ماع</w:t>
      </w:r>
      <w:r w:rsidRPr="00DC517A">
        <w:rPr>
          <w:rtl/>
        </w:rPr>
        <w:t>ة بما يسمح بتوسيع الاختصاصات الذاتية بشكل تدريجي.</w:t>
      </w:r>
    </w:p>
    <w:p w:rsidR="00DD58CD" w:rsidRPr="009A0547" w:rsidRDefault="00DD58CD" w:rsidP="00DD58CD">
      <w:pPr>
        <w:keepNext/>
        <w:autoSpaceDE w:val="0"/>
        <w:autoSpaceDN w:val="0"/>
        <w:bidi/>
        <w:adjustRightInd w:val="0"/>
        <w:spacing w:before="360" w:after="240" w:line="360" w:lineRule="auto"/>
        <w:contextualSpacing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  <w:u w:val="single"/>
          <w:rtl/>
          <w:lang w:val="en-US"/>
        </w:rPr>
      </w:pPr>
      <w:bookmarkStart w:id="1" w:name="_Toc457298860"/>
      <w:proofErr w:type="gramStart"/>
      <w:r w:rsidRPr="009A0547">
        <w:rPr>
          <w:rFonts w:ascii="Times New Roman" w:eastAsia="Times New Roman" w:hAnsi="Times New Roman" w:cs="Times New Roman"/>
          <w:bCs/>
          <w:sz w:val="32"/>
          <w:szCs w:val="32"/>
          <w:u w:val="single"/>
          <w:rtl/>
          <w:lang w:val="en-US"/>
        </w:rPr>
        <w:t>الاختصاصات</w:t>
      </w:r>
      <w:proofErr w:type="gramEnd"/>
      <w:r w:rsidRPr="009A0547">
        <w:rPr>
          <w:rFonts w:ascii="Times New Roman" w:eastAsia="Times New Roman" w:hAnsi="Times New Roman" w:cs="Times New Roman"/>
          <w:bCs/>
          <w:sz w:val="32"/>
          <w:szCs w:val="32"/>
          <w:u w:val="single"/>
          <w:rtl/>
          <w:lang w:val="en-US"/>
        </w:rPr>
        <w:t xml:space="preserve"> الذاتية</w:t>
      </w:r>
      <w:bookmarkEnd w:id="1"/>
    </w:p>
    <w:p w:rsidR="00DD58CD" w:rsidRPr="009A0547" w:rsidRDefault="00DD58CD" w:rsidP="00DD58CD">
      <w:pPr>
        <w:keepNext/>
        <w:autoSpaceDE w:val="0"/>
        <w:autoSpaceDN w:val="0"/>
        <w:bidi/>
        <w:adjustRightInd w:val="0"/>
        <w:spacing w:before="360" w:after="24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rtl/>
          <w:lang w:val="en-US" w:bidi="ar-MA"/>
        </w:rPr>
      </w:pPr>
      <w:bookmarkStart w:id="2" w:name="_Toc457298861"/>
      <w:proofErr w:type="gramStart"/>
      <w:r w:rsidRPr="009A0547">
        <w:rPr>
          <w:rFonts w:ascii="Times New Roman" w:eastAsia="Times New Roman" w:hAnsi="Times New Roman" w:cs="Times New Roman" w:hint="cs"/>
          <w:bCs/>
          <w:i/>
          <w:sz w:val="32"/>
          <w:szCs w:val="32"/>
          <w:u w:val="single"/>
          <w:rtl/>
          <w:lang w:val="en-US" w:bidi="ar-MA"/>
        </w:rPr>
        <w:t>برنامج</w:t>
      </w:r>
      <w:proofErr w:type="gramEnd"/>
      <w:r w:rsidRPr="009A0547">
        <w:rPr>
          <w:rFonts w:ascii="Times New Roman" w:eastAsia="Times New Roman" w:hAnsi="Times New Roman" w:cs="Times New Roman" w:hint="cs"/>
          <w:bCs/>
          <w:i/>
          <w:sz w:val="32"/>
          <w:szCs w:val="32"/>
          <w:u w:val="single"/>
          <w:rtl/>
          <w:lang w:val="en-US" w:bidi="ar-MA"/>
        </w:rPr>
        <w:t xml:space="preserve"> عمل</w:t>
      </w:r>
      <w:r w:rsidRPr="009A0547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rtl/>
          <w:lang w:val="en-US" w:bidi="ar-MA"/>
        </w:rPr>
        <w:t xml:space="preserve"> الج</w:t>
      </w:r>
      <w:r w:rsidRPr="009A0547">
        <w:rPr>
          <w:rFonts w:ascii="Times New Roman" w:eastAsia="Times New Roman" w:hAnsi="Times New Roman" w:cs="Times New Roman" w:hint="cs"/>
          <w:bCs/>
          <w:i/>
          <w:sz w:val="32"/>
          <w:szCs w:val="32"/>
          <w:u w:val="single"/>
          <w:rtl/>
          <w:lang w:val="en-US" w:bidi="ar-MA"/>
        </w:rPr>
        <w:t>ماع</w:t>
      </w:r>
      <w:r w:rsidRPr="009A0547"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rtl/>
          <w:lang w:val="en-US" w:bidi="ar-MA"/>
        </w:rPr>
        <w:t>ة</w:t>
      </w:r>
      <w:bookmarkEnd w:id="2"/>
    </w:p>
    <w:p w:rsidR="00DD58CD" w:rsidRPr="00DD58CD" w:rsidRDefault="00DD58CD" w:rsidP="00DD58CD">
      <w:pPr>
        <w:keepNext/>
        <w:autoSpaceDE w:val="0"/>
        <w:autoSpaceDN w:val="0"/>
        <w:bidi/>
        <w:adjustRightInd w:val="0"/>
        <w:spacing w:before="240" w:after="120" w:line="240" w:lineRule="auto"/>
        <w:jc w:val="center"/>
        <w:outlineLvl w:val="8"/>
        <w:rPr>
          <w:rFonts w:ascii="Times New Roman" w:eastAsia="Times New Roman" w:hAnsi="Times New Roman" w:cs="Times New Roman"/>
          <w:bCs/>
          <w:sz w:val="32"/>
          <w:szCs w:val="32"/>
          <w:rtl/>
          <w:lang w:val="en-US"/>
        </w:rPr>
      </w:pPr>
    </w:p>
    <w:p w:rsidR="00DD58CD" w:rsidRPr="00DD58CD" w:rsidRDefault="004B7898" w:rsidP="004B7898">
      <w:pPr>
        <w:bidi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</w:pPr>
      <w:r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 w:bidi="ar-MA"/>
        </w:rPr>
        <w:t>ت</w:t>
      </w:r>
      <w:r w:rsidR="00DD58CD" w:rsidRPr="00DD58CD"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  <w:t xml:space="preserve">ضع </w:t>
      </w:r>
      <w:r w:rsidR="00DD58CD" w:rsidRPr="00DD58CD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الجماعة</w:t>
      </w:r>
      <w:r w:rsidR="00DD58CD" w:rsidRPr="00DD58CD"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  <w:t xml:space="preserve">، </w:t>
      </w:r>
      <w:r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  <w:t xml:space="preserve">تحت إشراف رئيس مجلسها، برنامج </w:t>
      </w:r>
      <w:r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عمل</w:t>
      </w:r>
      <w:r w:rsidR="00DD58CD" w:rsidRPr="00DD58CD"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  <w:t xml:space="preserve"> الج</w:t>
      </w:r>
      <w:r w:rsidR="00DD58CD" w:rsidRPr="00DD58CD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ماع</w:t>
      </w:r>
      <w:r w:rsidR="00DD58CD" w:rsidRPr="00DD58CD"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  <w:t>ة</w:t>
      </w:r>
      <w:r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 التنموي</w:t>
      </w:r>
      <w:r w:rsidR="00DD58CD" w:rsidRPr="00DD58CD"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  <w:t xml:space="preserve"> وتعمل </w:t>
      </w:r>
      <w:proofErr w:type="gramStart"/>
      <w:r w:rsidR="00DD58CD" w:rsidRPr="00DD58CD"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  <w:t>على</w:t>
      </w:r>
      <w:proofErr w:type="gramEnd"/>
      <w:r w:rsidR="00DD58CD" w:rsidRPr="00DD58CD"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  <w:t xml:space="preserve"> تتبعه وتحيينه وتقييمه.</w:t>
      </w:r>
    </w:p>
    <w:p w:rsidR="00540C5E" w:rsidRDefault="00DD58CD" w:rsidP="00540C5E">
      <w:pPr>
        <w:pStyle w:val="a0"/>
        <w:rPr>
          <w:color w:val="auto"/>
          <w:sz w:val="32"/>
          <w:szCs w:val="32"/>
          <w:u w:val="single"/>
        </w:rPr>
      </w:pPr>
      <w:r w:rsidRPr="00DD58CD">
        <w:rPr>
          <w:b/>
          <w:sz w:val="32"/>
          <w:szCs w:val="32"/>
          <w:rtl/>
          <w:lang w:eastAsia="ar-SA"/>
        </w:rPr>
        <w:t> </w:t>
      </w:r>
      <w:r w:rsidRPr="00DD58CD">
        <w:rPr>
          <w:rFonts w:hint="cs"/>
          <w:b/>
          <w:sz w:val="32"/>
          <w:szCs w:val="32"/>
          <w:rtl/>
          <w:lang w:eastAsia="ar-SA"/>
        </w:rPr>
        <w:tab/>
      </w:r>
      <w:bookmarkStart w:id="3" w:name="_Toc457298862"/>
      <w:r w:rsidR="00540C5E" w:rsidRPr="009A0547">
        <w:rPr>
          <w:rFonts w:hint="cs"/>
          <w:color w:val="auto"/>
          <w:sz w:val="32"/>
          <w:szCs w:val="32"/>
          <w:u w:val="single"/>
          <w:rtl/>
        </w:rPr>
        <w:t xml:space="preserve">المرافق </w:t>
      </w:r>
      <w:proofErr w:type="gramStart"/>
      <w:r w:rsidR="00540C5E" w:rsidRPr="009A0547">
        <w:rPr>
          <w:rFonts w:hint="cs"/>
          <w:color w:val="auto"/>
          <w:sz w:val="32"/>
          <w:szCs w:val="32"/>
          <w:u w:val="single"/>
          <w:rtl/>
        </w:rPr>
        <w:t>والتجهيزات</w:t>
      </w:r>
      <w:proofErr w:type="gramEnd"/>
      <w:r w:rsidR="00540C5E" w:rsidRPr="009A0547">
        <w:rPr>
          <w:rFonts w:hint="cs"/>
          <w:color w:val="auto"/>
          <w:sz w:val="32"/>
          <w:szCs w:val="32"/>
          <w:u w:val="single"/>
          <w:rtl/>
        </w:rPr>
        <w:t xml:space="preserve"> العمومية الجماعية</w:t>
      </w:r>
      <w:bookmarkEnd w:id="3"/>
    </w:p>
    <w:p w:rsidR="009A0547" w:rsidRPr="009A0547" w:rsidRDefault="009A0547" w:rsidP="00540C5E">
      <w:pPr>
        <w:pStyle w:val="a0"/>
        <w:rPr>
          <w:sz w:val="32"/>
          <w:szCs w:val="32"/>
          <w:u w:val="single"/>
          <w:rtl/>
        </w:rPr>
      </w:pPr>
    </w:p>
    <w:p w:rsidR="00540C5E" w:rsidRPr="00540C5E" w:rsidRDefault="00540C5E" w:rsidP="00540C5E">
      <w:pPr>
        <w:bidi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</w:pPr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تقوم الجماعة بإحداث </w:t>
      </w:r>
      <w:proofErr w:type="gramStart"/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وتدبير</w:t>
      </w:r>
      <w:proofErr w:type="gramEnd"/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 المرافق والتجهيزات العمومية اللازمة لتقديم خدمات القرب في الميادين التالية:</w:t>
      </w:r>
    </w:p>
    <w:p w:rsidR="00540C5E" w:rsidRPr="00540C5E" w:rsidRDefault="00540C5E" w:rsidP="00540C5E">
      <w:pPr>
        <w:numPr>
          <w:ilvl w:val="0"/>
          <w:numId w:val="2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</w:pPr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توزيع الماء الصالح للشرب </w:t>
      </w:r>
      <w:proofErr w:type="gramStart"/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والكهرباء</w:t>
      </w:r>
      <w:proofErr w:type="gramEnd"/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؛</w:t>
      </w:r>
    </w:p>
    <w:p w:rsidR="00540C5E" w:rsidRPr="00540C5E" w:rsidRDefault="00540C5E" w:rsidP="00540C5E">
      <w:pPr>
        <w:numPr>
          <w:ilvl w:val="0"/>
          <w:numId w:val="2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</w:pPr>
      <w:proofErr w:type="gramStart"/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النقل</w:t>
      </w:r>
      <w:proofErr w:type="gramEnd"/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 العمومي الحضري؛</w:t>
      </w:r>
    </w:p>
    <w:p w:rsidR="00540C5E" w:rsidRPr="00540C5E" w:rsidRDefault="00540C5E" w:rsidP="00540C5E">
      <w:pPr>
        <w:numPr>
          <w:ilvl w:val="0"/>
          <w:numId w:val="2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</w:pPr>
      <w:proofErr w:type="gramStart"/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الإنارة</w:t>
      </w:r>
      <w:proofErr w:type="gramEnd"/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 العمومية؛</w:t>
      </w:r>
    </w:p>
    <w:p w:rsidR="00540C5E" w:rsidRPr="00540C5E" w:rsidRDefault="00540C5E" w:rsidP="00540C5E">
      <w:pPr>
        <w:numPr>
          <w:ilvl w:val="0"/>
          <w:numId w:val="2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</w:pPr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التطهير السائل والصلب ومحطات معالجة المياه العادمة؛</w:t>
      </w:r>
    </w:p>
    <w:p w:rsidR="00540C5E" w:rsidRPr="00540C5E" w:rsidRDefault="00540C5E" w:rsidP="00540C5E">
      <w:pPr>
        <w:numPr>
          <w:ilvl w:val="0"/>
          <w:numId w:val="2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</w:pPr>
      <w:proofErr w:type="gramStart"/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تنظيف</w:t>
      </w:r>
      <w:proofErr w:type="gramEnd"/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 الطرقات والساحات العمومية وجمع النفايات المنزلية والمشابهة لها ونقلها إلى المطارح ومعالجتها وتثمينها؛</w:t>
      </w:r>
    </w:p>
    <w:p w:rsidR="00540C5E" w:rsidRPr="00540C5E" w:rsidRDefault="00540C5E" w:rsidP="00540C5E">
      <w:pPr>
        <w:numPr>
          <w:ilvl w:val="0"/>
          <w:numId w:val="2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</w:pPr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السير والجولان وتشوير الطرق العمومية ووقوف العربات؛</w:t>
      </w:r>
    </w:p>
    <w:p w:rsidR="00540C5E" w:rsidRPr="00540C5E" w:rsidRDefault="00540C5E" w:rsidP="00540C5E">
      <w:pPr>
        <w:numPr>
          <w:ilvl w:val="0"/>
          <w:numId w:val="2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</w:pPr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حفظ الصحة؛</w:t>
      </w:r>
    </w:p>
    <w:p w:rsidR="009A0547" w:rsidRPr="009A0547" w:rsidRDefault="00540C5E" w:rsidP="009A0547">
      <w:pPr>
        <w:numPr>
          <w:ilvl w:val="0"/>
          <w:numId w:val="2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</w:pPr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نقل الأموات والدفن؛</w:t>
      </w:r>
      <w:bookmarkStart w:id="4" w:name="_GoBack"/>
      <w:bookmarkEnd w:id="4"/>
    </w:p>
    <w:p w:rsidR="009A0547" w:rsidRPr="00540C5E" w:rsidRDefault="009A0547" w:rsidP="009A0547">
      <w:pPr>
        <w:bidi/>
        <w:spacing w:before="120" w:after="120" w:line="240" w:lineRule="auto"/>
        <w:ind w:left="1287"/>
        <w:jc w:val="both"/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</w:pPr>
    </w:p>
    <w:p w:rsidR="009A0547" w:rsidRPr="009A0547" w:rsidRDefault="00540C5E" w:rsidP="009A0547">
      <w:pPr>
        <w:numPr>
          <w:ilvl w:val="0"/>
          <w:numId w:val="2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</w:pPr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إحداث </w:t>
      </w:r>
      <w:proofErr w:type="gramStart"/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وصيانة</w:t>
      </w:r>
      <w:proofErr w:type="gramEnd"/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 المقابر؛</w:t>
      </w:r>
    </w:p>
    <w:p w:rsidR="00540C5E" w:rsidRPr="00540C5E" w:rsidRDefault="00540C5E" w:rsidP="00540C5E">
      <w:pPr>
        <w:numPr>
          <w:ilvl w:val="0"/>
          <w:numId w:val="2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</w:pPr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معارض الصناعة التقليدية وتثمين المنتوج المحلي؛</w:t>
      </w:r>
    </w:p>
    <w:p w:rsidR="00540C5E" w:rsidRPr="00540C5E" w:rsidRDefault="00540C5E" w:rsidP="00540C5E">
      <w:pPr>
        <w:numPr>
          <w:ilvl w:val="0"/>
          <w:numId w:val="2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</w:pPr>
      <w:proofErr w:type="gramStart"/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أماكن</w:t>
      </w:r>
      <w:proofErr w:type="gramEnd"/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 بيع الحبوب؛</w:t>
      </w:r>
    </w:p>
    <w:p w:rsidR="00540C5E" w:rsidRPr="00540C5E" w:rsidRDefault="00540C5E" w:rsidP="00540C5E">
      <w:pPr>
        <w:numPr>
          <w:ilvl w:val="0"/>
          <w:numId w:val="2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</w:pPr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المحطات الطرقية لنقل المسافرين؛</w:t>
      </w:r>
    </w:p>
    <w:p w:rsidR="00540C5E" w:rsidRPr="00540C5E" w:rsidRDefault="00540C5E" w:rsidP="00540C5E">
      <w:pPr>
        <w:numPr>
          <w:ilvl w:val="0"/>
          <w:numId w:val="2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</w:pPr>
      <w:proofErr w:type="gramStart"/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محطات</w:t>
      </w:r>
      <w:proofErr w:type="gramEnd"/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 الاستراحة؛</w:t>
      </w:r>
    </w:p>
    <w:p w:rsidR="00540C5E" w:rsidRPr="00540C5E" w:rsidRDefault="00540C5E" w:rsidP="00540C5E">
      <w:pPr>
        <w:numPr>
          <w:ilvl w:val="0"/>
          <w:numId w:val="2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</w:pPr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إحداث وصيانة المنتزهات الطبيعية داخل النفوذ الترابي للجماعة؛</w:t>
      </w:r>
    </w:p>
    <w:p w:rsidR="00540C5E" w:rsidRPr="00540C5E" w:rsidRDefault="00540C5E" w:rsidP="00540C5E">
      <w:pPr>
        <w:numPr>
          <w:ilvl w:val="0"/>
          <w:numId w:val="2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</w:pPr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مراكز التخييم والاصطياف.</w:t>
      </w:r>
    </w:p>
    <w:p w:rsidR="00540C5E" w:rsidRPr="00540C5E" w:rsidRDefault="00540C5E" w:rsidP="00540C5E">
      <w:pPr>
        <w:bidi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</w:pPr>
      <w:proofErr w:type="gramStart"/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كما</w:t>
      </w:r>
      <w:proofErr w:type="gramEnd"/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 تقوم الجماعة بموازاة مع فاعلين آخرين من القطاع العام أو الخاص بإحداث وتدبير المرافق التالية:</w:t>
      </w:r>
    </w:p>
    <w:p w:rsidR="00540C5E" w:rsidRPr="00540C5E" w:rsidRDefault="00540C5E" w:rsidP="00540C5E">
      <w:pPr>
        <w:numPr>
          <w:ilvl w:val="0"/>
          <w:numId w:val="3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</w:pPr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أسواق البيع بالجملة؛</w:t>
      </w:r>
    </w:p>
    <w:p w:rsidR="00540C5E" w:rsidRPr="00540C5E" w:rsidRDefault="00540C5E" w:rsidP="00540C5E">
      <w:pPr>
        <w:numPr>
          <w:ilvl w:val="0"/>
          <w:numId w:val="3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</w:pPr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المجازر والذبح ونقل اللحوم؛</w:t>
      </w:r>
    </w:p>
    <w:p w:rsidR="00540C5E" w:rsidRPr="00540C5E" w:rsidRDefault="00540C5E" w:rsidP="00540C5E">
      <w:pPr>
        <w:numPr>
          <w:ilvl w:val="0"/>
          <w:numId w:val="3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</w:pPr>
      <w:proofErr w:type="gramStart"/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أسواق</w:t>
      </w:r>
      <w:proofErr w:type="gramEnd"/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 بيع السمك.</w:t>
      </w:r>
    </w:p>
    <w:p w:rsidR="00DD58CD" w:rsidRPr="00DD58CD" w:rsidRDefault="00DD58CD" w:rsidP="00540C5E">
      <w:pPr>
        <w:bidi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</w:pPr>
    </w:p>
    <w:p w:rsidR="00540C5E" w:rsidRPr="009A0547" w:rsidRDefault="00540C5E" w:rsidP="00540C5E">
      <w:pPr>
        <w:keepNext/>
        <w:autoSpaceDE w:val="0"/>
        <w:autoSpaceDN w:val="0"/>
        <w:bidi/>
        <w:adjustRightInd w:val="0"/>
        <w:spacing w:before="360" w:after="24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Cs/>
          <w:i/>
          <w:sz w:val="32"/>
          <w:szCs w:val="32"/>
          <w:u w:val="single"/>
          <w:lang w:val="en-US" w:bidi="ar-MA"/>
        </w:rPr>
      </w:pPr>
      <w:bookmarkStart w:id="5" w:name="_Toc457298863"/>
      <w:r w:rsidRPr="009A0547">
        <w:rPr>
          <w:rFonts w:ascii="Times New Roman" w:eastAsia="Times New Roman" w:hAnsi="Times New Roman" w:cs="Times New Roman" w:hint="cs"/>
          <w:bCs/>
          <w:i/>
          <w:sz w:val="32"/>
          <w:szCs w:val="32"/>
          <w:u w:val="single"/>
          <w:rtl/>
          <w:lang w:val="en-US" w:bidi="ar-MA"/>
        </w:rPr>
        <w:t xml:space="preserve">التعمير </w:t>
      </w:r>
      <w:proofErr w:type="gramStart"/>
      <w:r w:rsidRPr="009A0547">
        <w:rPr>
          <w:rFonts w:ascii="Times New Roman" w:eastAsia="Times New Roman" w:hAnsi="Times New Roman" w:cs="Times New Roman" w:hint="cs"/>
          <w:bCs/>
          <w:i/>
          <w:sz w:val="32"/>
          <w:szCs w:val="32"/>
          <w:u w:val="single"/>
          <w:rtl/>
          <w:lang w:val="en-US" w:bidi="ar-MA"/>
        </w:rPr>
        <w:t>وإعداد</w:t>
      </w:r>
      <w:proofErr w:type="gramEnd"/>
      <w:r w:rsidRPr="009A0547">
        <w:rPr>
          <w:rFonts w:ascii="Times New Roman" w:eastAsia="Times New Roman" w:hAnsi="Times New Roman" w:cs="Times New Roman" w:hint="cs"/>
          <w:bCs/>
          <w:i/>
          <w:sz w:val="32"/>
          <w:szCs w:val="32"/>
          <w:u w:val="single"/>
          <w:rtl/>
          <w:lang w:val="en-US" w:bidi="ar-MA"/>
        </w:rPr>
        <w:t xml:space="preserve"> التراب</w:t>
      </w:r>
      <w:bookmarkEnd w:id="5"/>
    </w:p>
    <w:p w:rsidR="009A0547" w:rsidRPr="00540C5E" w:rsidRDefault="009A0547" w:rsidP="009A0547">
      <w:pPr>
        <w:keepNext/>
        <w:autoSpaceDE w:val="0"/>
        <w:autoSpaceDN w:val="0"/>
        <w:bidi/>
        <w:adjustRightInd w:val="0"/>
        <w:spacing w:before="360" w:after="24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Cs/>
          <w:i/>
          <w:sz w:val="32"/>
          <w:szCs w:val="32"/>
          <w:rtl/>
          <w:lang w:val="en-US" w:bidi="ar-MA"/>
        </w:rPr>
      </w:pPr>
    </w:p>
    <w:p w:rsidR="00540C5E" w:rsidRPr="00540C5E" w:rsidRDefault="00540C5E" w:rsidP="00540C5E">
      <w:pPr>
        <w:bidi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</w:pPr>
      <w:proofErr w:type="gramStart"/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مع</w:t>
      </w:r>
      <w:proofErr w:type="gramEnd"/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 مراعاة القوانين والأنظمة الجاري بها العمل، تختص الجماعة في مجال التعمير بما يلي:</w:t>
      </w:r>
    </w:p>
    <w:p w:rsidR="00540C5E" w:rsidRPr="00540C5E" w:rsidRDefault="00540C5E" w:rsidP="00540C5E">
      <w:pPr>
        <w:numPr>
          <w:ilvl w:val="0"/>
          <w:numId w:val="4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</w:pPr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السهر على احترام الاختيارات والضوابط المقررة في مخططات توجيه التهيئة العمرانية وتصاميم التهيئة والتنمية وكل الوثائق الأخرى المتعلقة بإعداد التراب والتعمير؛</w:t>
      </w:r>
    </w:p>
    <w:p w:rsidR="00540C5E" w:rsidRPr="00540C5E" w:rsidRDefault="00540C5E" w:rsidP="00540C5E">
      <w:pPr>
        <w:numPr>
          <w:ilvl w:val="0"/>
          <w:numId w:val="4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</w:pPr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الدراسة والمصادقة على ضوابط البناء الجماعية </w:t>
      </w:r>
      <w:proofErr w:type="gramStart"/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طبقا</w:t>
      </w:r>
      <w:proofErr w:type="gramEnd"/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 للقوانين والأنظمة الجاري بها العمل؛</w:t>
      </w:r>
    </w:p>
    <w:p w:rsidR="00540C5E" w:rsidRPr="00540C5E" w:rsidRDefault="00540C5E" w:rsidP="00540C5E">
      <w:pPr>
        <w:numPr>
          <w:ilvl w:val="0"/>
          <w:numId w:val="4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</w:pPr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تنفيذ مقتضيات تصميم التهيئة ومخطط التنمية القروية بخصوص فتح مناطق جديدة وفقا لكيفيات وشروط تحدد بقانون؛</w:t>
      </w:r>
    </w:p>
    <w:p w:rsidR="004B1E12" w:rsidRDefault="00540C5E" w:rsidP="000C7F2C">
      <w:pPr>
        <w:numPr>
          <w:ilvl w:val="0"/>
          <w:numId w:val="4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</w:pPr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وضع نظام العنونة المتعلق بالجماعة، يحدد مضمونه وكيفية إعداده </w:t>
      </w:r>
      <w:proofErr w:type="gramStart"/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وتحيينه</w:t>
      </w:r>
      <w:proofErr w:type="gramEnd"/>
      <w:r w:rsidRPr="00540C5E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 بموجب مرسوم</w:t>
      </w:r>
      <w:r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.</w:t>
      </w:r>
      <w:r w:rsidR="004B1E12" w:rsidRPr="004B1E12"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  <w:t> </w:t>
      </w:r>
    </w:p>
    <w:p w:rsidR="009A0547" w:rsidRPr="004B1E12" w:rsidRDefault="009A0547" w:rsidP="009A0547">
      <w:pPr>
        <w:numPr>
          <w:ilvl w:val="0"/>
          <w:numId w:val="4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</w:pPr>
    </w:p>
    <w:p w:rsidR="00946089" w:rsidRPr="009A0547" w:rsidRDefault="005311A0" w:rsidP="005311A0">
      <w:pPr>
        <w:jc w:val="center"/>
        <w:rPr>
          <w:b/>
          <w:bCs/>
          <w:sz w:val="32"/>
          <w:szCs w:val="32"/>
          <w:u w:val="single"/>
        </w:rPr>
      </w:pPr>
      <w:bookmarkStart w:id="6" w:name="_Toc457298864"/>
      <w:proofErr w:type="gramStart"/>
      <w:r w:rsidRPr="009A0547">
        <w:rPr>
          <w:rFonts w:hint="cs"/>
          <w:b/>
          <w:bCs/>
          <w:sz w:val="32"/>
          <w:szCs w:val="32"/>
          <w:u w:val="single"/>
          <w:rtl/>
        </w:rPr>
        <w:t>التعاون</w:t>
      </w:r>
      <w:proofErr w:type="gramEnd"/>
      <w:r w:rsidRPr="009A0547">
        <w:rPr>
          <w:rFonts w:hint="cs"/>
          <w:b/>
          <w:bCs/>
          <w:sz w:val="32"/>
          <w:szCs w:val="32"/>
          <w:u w:val="single"/>
          <w:rtl/>
        </w:rPr>
        <w:t xml:space="preserve"> الدولي</w:t>
      </w:r>
      <w:bookmarkEnd w:id="6"/>
    </w:p>
    <w:p w:rsidR="009A0547" w:rsidRDefault="009A0547" w:rsidP="005311A0">
      <w:pPr>
        <w:jc w:val="center"/>
        <w:rPr>
          <w:b/>
          <w:bCs/>
          <w:sz w:val="32"/>
          <w:szCs w:val="32"/>
          <w:rtl/>
        </w:rPr>
      </w:pPr>
    </w:p>
    <w:p w:rsidR="005311A0" w:rsidRDefault="005311A0" w:rsidP="005311A0">
      <w:pPr>
        <w:bidi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</w:pPr>
      <w:r w:rsidRPr="005311A0"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  <w:t>يمكن للج</w:t>
      </w:r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ماع</w:t>
      </w:r>
      <w:r w:rsidRPr="005311A0"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  <w:t>ة إبرام اتفاقيات مع فاعلين من خارج المملكة في إطار التعاون الدولي وكذا الحصول على تمويلات في نفس الإطار بعد موافقة السلطات العمومية طبقا للقوانين والأنظمة الجاري بها العمل.</w:t>
      </w:r>
    </w:p>
    <w:p w:rsidR="009A0547" w:rsidRDefault="009A0547" w:rsidP="009A0547">
      <w:pPr>
        <w:bidi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</w:pPr>
    </w:p>
    <w:p w:rsidR="009A0547" w:rsidRDefault="009A0547" w:rsidP="009A0547">
      <w:pPr>
        <w:bidi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</w:pPr>
    </w:p>
    <w:p w:rsidR="009A0547" w:rsidRDefault="009A0547" w:rsidP="009A0547">
      <w:pPr>
        <w:bidi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</w:pPr>
    </w:p>
    <w:p w:rsidR="009A0547" w:rsidRDefault="009A0547" w:rsidP="009A0547">
      <w:pPr>
        <w:bidi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</w:pPr>
    </w:p>
    <w:p w:rsidR="009A0547" w:rsidRDefault="009A0547" w:rsidP="009A0547">
      <w:pPr>
        <w:bidi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</w:pPr>
    </w:p>
    <w:p w:rsidR="009A0547" w:rsidRDefault="009A0547" w:rsidP="009A0547">
      <w:pPr>
        <w:keepNext/>
        <w:autoSpaceDE w:val="0"/>
        <w:autoSpaceDN w:val="0"/>
        <w:bidi/>
        <w:adjustRightInd w:val="0"/>
        <w:spacing w:before="360" w:after="240" w:line="360" w:lineRule="auto"/>
        <w:contextualSpacing/>
        <w:outlineLvl w:val="3"/>
        <w:rPr>
          <w:rFonts w:ascii="Times New Roman" w:eastAsia="Times New Roman" w:hAnsi="Times New Roman" w:cs="Times New Roman"/>
          <w:bCs/>
          <w:sz w:val="32"/>
          <w:szCs w:val="32"/>
          <w:u w:val="single"/>
          <w:lang w:val="en-US"/>
        </w:rPr>
      </w:pPr>
      <w:bookmarkStart w:id="7" w:name="_Toc457298865"/>
    </w:p>
    <w:p w:rsidR="005311A0" w:rsidRPr="009A0547" w:rsidRDefault="005311A0" w:rsidP="009A0547">
      <w:pPr>
        <w:keepNext/>
        <w:autoSpaceDE w:val="0"/>
        <w:autoSpaceDN w:val="0"/>
        <w:bidi/>
        <w:adjustRightInd w:val="0"/>
        <w:spacing w:before="360" w:after="240" w:line="360" w:lineRule="auto"/>
        <w:contextualSpacing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  <w:u w:val="single"/>
          <w:rtl/>
          <w:lang w:val="en-US"/>
        </w:rPr>
      </w:pPr>
      <w:proofErr w:type="gramStart"/>
      <w:r w:rsidRPr="009A0547">
        <w:rPr>
          <w:rFonts w:ascii="Times New Roman" w:eastAsia="Times New Roman" w:hAnsi="Times New Roman" w:cs="Times New Roman" w:hint="cs"/>
          <w:bCs/>
          <w:sz w:val="32"/>
          <w:szCs w:val="32"/>
          <w:u w:val="single"/>
          <w:rtl/>
          <w:lang w:val="en-US"/>
        </w:rPr>
        <w:t>الاختصاصات</w:t>
      </w:r>
      <w:proofErr w:type="gramEnd"/>
      <w:r w:rsidRPr="009A0547">
        <w:rPr>
          <w:rFonts w:ascii="Times New Roman" w:eastAsia="Times New Roman" w:hAnsi="Times New Roman" w:cs="Times New Roman" w:hint="cs"/>
          <w:bCs/>
          <w:sz w:val="32"/>
          <w:szCs w:val="32"/>
          <w:u w:val="single"/>
          <w:rtl/>
          <w:lang w:val="en-US"/>
        </w:rPr>
        <w:t xml:space="preserve"> المشتركة</w:t>
      </w:r>
      <w:bookmarkEnd w:id="7"/>
    </w:p>
    <w:p w:rsidR="005311A0" w:rsidRPr="005311A0" w:rsidRDefault="005311A0" w:rsidP="005311A0">
      <w:pPr>
        <w:bidi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</w:pPr>
      <w:r w:rsidRPr="005311A0"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  <w:t>تمارس الج</w:t>
      </w:r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ماع</w:t>
      </w:r>
      <w:r w:rsidRPr="005311A0"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  <w:t xml:space="preserve">ة الاختصاصات المشتركة </w:t>
      </w:r>
      <w:proofErr w:type="gramStart"/>
      <w:r w:rsidRPr="005311A0"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  <w:t>بينها</w:t>
      </w:r>
      <w:proofErr w:type="gramEnd"/>
      <w:r w:rsidRPr="005311A0"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  <w:t xml:space="preserve"> وبين الدولة في المجالات التالية:</w:t>
      </w:r>
    </w:p>
    <w:p w:rsidR="005311A0" w:rsidRPr="005311A0" w:rsidRDefault="005311A0" w:rsidP="005311A0">
      <w:pPr>
        <w:numPr>
          <w:ilvl w:val="0"/>
          <w:numId w:val="3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</w:pPr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تنمية الاقتصاد المحلي وإنعاش الشغل؛</w:t>
      </w:r>
    </w:p>
    <w:p w:rsidR="005311A0" w:rsidRPr="005311A0" w:rsidRDefault="005311A0" w:rsidP="005311A0">
      <w:pPr>
        <w:numPr>
          <w:ilvl w:val="0"/>
          <w:numId w:val="3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</w:pPr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المحافظة على خصوصيات التراث الثقافي المحلي </w:t>
      </w:r>
      <w:proofErr w:type="gramStart"/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وتنميته</w:t>
      </w:r>
      <w:proofErr w:type="gramEnd"/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؛</w:t>
      </w:r>
    </w:p>
    <w:p w:rsidR="005311A0" w:rsidRPr="005311A0" w:rsidRDefault="005311A0" w:rsidP="005311A0">
      <w:pPr>
        <w:numPr>
          <w:ilvl w:val="0"/>
          <w:numId w:val="3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</w:pPr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القيام بالأعمال اللازمة لإنعاش وتشجيع الاستثمارات الخاصة، ولاسيما إنجاز البنيات التحتية والتجهيزات والمساهمة في إقامة مناطق للأنشطة الاقتصادية وتحسين ظروف عمل المقاولات.</w:t>
      </w:r>
    </w:p>
    <w:p w:rsidR="005311A0" w:rsidRPr="005311A0" w:rsidRDefault="005311A0" w:rsidP="005311A0">
      <w:pPr>
        <w:bidi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rtl/>
          <w:lang w:val="en-US" w:eastAsia="ar-SA"/>
        </w:rPr>
      </w:pPr>
      <w:proofErr w:type="gramStart"/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ولهذه</w:t>
      </w:r>
      <w:proofErr w:type="gramEnd"/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 الغاية يمكن للجماعة أن تساهم في إنجاز الأعمال التالية:</w:t>
      </w:r>
    </w:p>
    <w:p w:rsidR="005311A0" w:rsidRPr="005311A0" w:rsidRDefault="005311A0" w:rsidP="005311A0">
      <w:pPr>
        <w:numPr>
          <w:ilvl w:val="0"/>
          <w:numId w:val="5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</w:pPr>
      <w:proofErr w:type="gramStart"/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إحداث</w:t>
      </w:r>
      <w:proofErr w:type="gramEnd"/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 دور الشباب؛</w:t>
      </w:r>
    </w:p>
    <w:p w:rsidR="005311A0" w:rsidRPr="005311A0" w:rsidRDefault="004B7898" w:rsidP="005311A0">
      <w:pPr>
        <w:numPr>
          <w:ilvl w:val="0"/>
          <w:numId w:val="5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</w:pPr>
      <w:proofErr w:type="gramStart"/>
      <w:r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إحداث</w:t>
      </w:r>
      <w:proofErr w:type="gramEnd"/>
      <w:r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 د</w:t>
      </w:r>
      <w:r w:rsidR="005311A0"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ور الحضانة ورياض الأطفال؛</w:t>
      </w:r>
    </w:p>
    <w:p w:rsidR="005311A0" w:rsidRPr="005311A0" w:rsidRDefault="005311A0" w:rsidP="005311A0">
      <w:pPr>
        <w:numPr>
          <w:ilvl w:val="0"/>
          <w:numId w:val="5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</w:pPr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إحداث المراكز النسوية؛</w:t>
      </w:r>
    </w:p>
    <w:p w:rsidR="005311A0" w:rsidRPr="005311A0" w:rsidRDefault="005311A0" w:rsidP="005311A0">
      <w:pPr>
        <w:numPr>
          <w:ilvl w:val="0"/>
          <w:numId w:val="5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</w:pPr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إحداث دور العمل الخيري ومأوى العجزة؛</w:t>
      </w:r>
    </w:p>
    <w:p w:rsidR="005311A0" w:rsidRPr="005311A0" w:rsidRDefault="005311A0" w:rsidP="005311A0">
      <w:pPr>
        <w:numPr>
          <w:ilvl w:val="0"/>
          <w:numId w:val="5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</w:pPr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إحداث المراكز الاجتماعية للإيواء؛</w:t>
      </w:r>
    </w:p>
    <w:p w:rsidR="005311A0" w:rsidRPr="005311A0" w:rsidRDefault="005311A0" w:rsidP="005311A0">
      <w:pPr>
        <w:numPr>
          <w:ilvl w:val="0"/>
          <w:numId w:val="5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</w:pPr>
      <w:proofErr w:type="gramStart"/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إحداث</w:t>
      </w:r>
      <w:proofErr w:type="gramEnd"/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 مراكز الترفيه؛</w:t>
      </w:r>
    </w:p>
    <w:p w:rsidR="005311A0" w:rsidRPr="005311A0" w:rsidRDefault="005311A0" w:rsidP="005311A0">
      <w:pPr>
        <w:numPr>
          <w:ilvl w:val="0"/>
          <w:numId w:val="5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</w:pPr>
      <w:proofErr w:type="gramStart"/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إحداث</w:t>
      </w:r>
      <w:proofErr w:type="gramEnd"/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 المركبات الثقافية؛</w:t>
      </w:r>
    </w:p>
    <w:p w:rsidR="005311A0" w:rsidRPr="005311A0" w:rsidRDefault="005311A0" w:rsidP="005311A0">
      <w:pPr>
        <w:numPr>
          <w:ilvl w:val="0"/>
          <w:numId w:val="5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</w:pPr>
      <w:proofErr w:type="gramStart"/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إحداث</w:t>
      </w:r>
      <w:proofErr w:type="gramEnd"/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 المكتبات الجماعية؛</w:t>
      </w:r>
    </w:p>
    <w:p w:rsidR="005311A0" w:rsidRPr="005311A0" w:rsidRDefault="005311A0" w:rsidP="005311A0">
      <w:pPr>
        <w:numPr>
          <w:ilvl w:val="0"/>
          <w:numId w:val="5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</w:pPr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إحداث المتاحف والمسارح والمعاهد الفنية </w:t>
      </w:r>
      <w:proofErr w:type="gramStart"/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والموسيقية</w:t>
      </w:r>
      <w:proofErr w:type="gramEnd"/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؛</w:t>
      </w:r>
    </w:p>
    <w:p w:rsidR="005311A0" w:rsidRPr="005311A0" w:rsidRDefault="005311A0" w:rsidP="005311A0">
      <w:pPr>
        <w:numPr>
          <w:ilvl w:val="0"/>
          <w:numId w:val="5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</w:pPr>
      <w:proofErr w:type="gramStart"/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إحداث</w:t>
      </w:r>
      <w:proofErr w:type="gramEnd"/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 المركبات الرياضية والميادين والملاعب الرياضية والقاعات المغطاة والمعاهد الرياضية؛</w:t>
      </w:r>
    </w:p>
    <w:p w:rsidR="005311A0" w:rsidRPr="005311A0" w:rsidRDefault="005311A0" w:rsidP="005311A0">
      <w:pPr>
        <w:numPr>
          <w:ilvl w:val="0"/>
          <w:numId w:val="5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</w:pPr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إحداث المسابح وملاعب سباق الدراجات والخيل والهجن؛</w:t>
      </w:r>
    </w:p>
    <w:p w:rsidR="005311A0" w:rsidRPr="005311A0" w:rsidRDefault="005311A0" w:rsidP="005311A0">
      <w:pPr>
        <w:numPr>
          <w:ilvl w:val="0"/>
          <w:numId w:val="5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</w:pPr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المحافظة على البيئة؛</w:t>
      </w:r>
    </w:p>
    <w:p w:rsidR="005311A0" w:rsidRPr="005311A0" w:rsidRDefault="005311A0" w:rsidP="005311A0">
      <w:pPr>
        <w:numPr>
          <w:ilvl w:val="0"/>
          <w:numId w:val="5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</w:pPr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تدبير </w:t>
      </w:r>
      <w:proofErr w:type="gramStart"/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الساحل</w:t>
      </w:r>
      <w:proofErr w:type="gramEnd"/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 الواقع في النفوذ الترابي للجماعة طبقا للقوانين والأنظمة الجاري بها العمل؛</w:t>
      </w:r>
    </w:p>
    <w:p w:rsidR="005311A0" w:rsidRPr="005311A0" w:rsidRDefault="005311A0" w:rsidP="005311A0">
      <w:pPr>
        <w:numPr>
          <w:ilvl w:val="0"/>
          <w:numId w:val="5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</w:pPr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تهيئة الشواطئ والممرات الساحلية والبحيرات وضفاف الأنهار الموجود داخل تراب الجماعة؛</w:t>
      </w:r>
    </w:p>
    <w:p w:rsidR="005311A0" w:rsidRPr="005311A0" w:rsidRDefault="005311A0" w:rsidP="005311A0">
      <w:pPr>
        <w:numPr>
          <w:ilvl w:val="0"/>
          <w:numId w:val="5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</w:pPr>
      <w:proofErr w:type="gramStart"/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صيانة </w:t>
      </w:r>
      <w:r w:rsidR="004B7898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 </w:t>
      </w:r>
      <w:r w:rsidR="00D8705C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مدارس</w:t>
      </w:r>
      <w:proofErr w:type="gramEnd"/>
      <w:r w:rsidR="00D8705C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 </w:t>
      </w:r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التعليم الأساسي؛</w:t>
      </w:r>
    </w:p>
    <w:p w:rsidR="005311A0" w:rsidRPr="005311A0" w:rsidRDefault="005311A0" w:rsidP="005311A0">
      <w:pPr>
        <w:numPr>
          <w:ilvl w:val="0"/>
          <w:numId w:val="5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</w:pPr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صيانة المستوصفات الصحية الواقعة في النفوذ الترابي للجماعة؛</w:t>
      </w:r>
    </w:p>
    <w:p w:rsidR="005311A0" w:rsidRPr="005311A0" w:rsidRDefault="005311A0" w:rsidP="005311A0">
      <w:pPr>
        <w:numPr>
          <w:ilvl w:val="0"/>
          <w:numId w:val="5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</w:pPr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صيانة الطرقات </w:t>
      </w:r>
      <w:proofErr w:type="gramStart"/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الوطنية</w:t>
      </w:r>
      <w:proofErr w:type="gramEnd"/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 العابرة لمركز الجماعة ومجالها الحضري؛</w:t>
      </w:r>
    </w:p>
    <w:p w:rsidR="005311A0" w:rsidRPr="005311A0" w:rsidRDefault="005311A0" w:rsidP="005311A0">
      <w:pPr>
        <w:numPr>
          <w:ilvl w:val="0"/>
          <w:numId w:val="5"/>
        </w:numPr>
        <w:bidi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US" w:eastAsia="ar-SA"/>
        </w:rPr>
      </w:pPr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بناء </w:t>
      </w:r>
      <w:proofErr w:type="gramStart"/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وصيانة</w:t>
      </w:r>
      <w:proofErr w:type="gramEnd"/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 الطرق والمسالك الجماعية؛</w:t>
      </w:r>
    </w:p>
    <w:p w:rsidR="005311A0" w:rsidRPr="005311A0" w:rsidRDefault="005311A0" w:rsidP="005311A0">
      <w:pPr>
        <w:numPr>
          <w:ilvl w:val="0"/>
          <w:numId w:val="5"/>
        </w:numPr>
        <w:bidi/>
        <w:spacing w:before="120" w:after="120" w:line="240" w:lineRule="auto"/>
        <w:jc w:val="both"/>
        <w:rPr>
          <w:rFonts w:ascii="Times New Roman" w:eastAsia="Times New Roman" w:hAnsi="Times New Roman" w:cs="AL-Hotham"/>
          <w:b/>
          <w:sz w:val="32"/>
          <w:szCs w:val="32"/>
          <w:lang w:val="en-US" w:eastAsia="ar-SA"/>
        </w:rPr>
      </w:pPr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التأهيل </w:t>
      </w:r>
      <w:proofErr w:type="gramStart"/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>والتثمين</w:t>
      </w:r>
      <w:proofErr w:type="gramEnd"/>
      <w:r w:rsidRPr="005311A0">
        <w:rPr>
          <w:rFonts w:ascii="Times New Roman" w:eastAsia="Times New Roman" w:hAnsi="Times New Roman" w:cs="Times New Roman" w:hint="cs"/>
          <w:b/>
          <w:sz w:val="32"/>
          <w:szCs w:val="32"/>
          <w:rtl/>
          <w:lang w:val="en-US" w:eastAsia="ar-SA"/>
        </w:rPr>
        <w:t xml:space="preserve"> السياحي للمدن العتيقة والمعالم السياحية والموقع التاريخية.</w:t>
      </w:r>
    </w:p>
    <w:p w:rsidR="009A0547" w:rsidRDefault="009A0547" w:rsidP="009A0547">
      <w:pPr>
        <w:pStyle w:val="a2"/>
      </w:pPr>
      <w:bookmarkStart w:id="8" w:name="_Toc457298866"/>
    </w:p>
    <w:p w:rsidR="009A0547" w:rsidRDefault="009A0547" w:rsidP="009A0547">
      <w:pPr>
        <w:pStyle w:val="a2"/>
      </w:pPr>
    </w:p>
    <w:p w:rsidR="005311A0" w:rsidRPr="009A0547" w:rsidRDefault="005311A0" w:rsidP="009A0547">
      <w:pPr>
        <w:pStyle w:val="a2"/>
        <w:rPr>
          <w:rtl/>
        </w:rPr>
      </w:pPr>
      <w:proofErr w:type="gramStart"/>
      <w:r w:rsidRPr="009A0547">
        <w:rPr>
          <w:rFonts w:hint="cs"/>
          <w:rtl/>
        </w:rPr>
        <w:t>الاختصاصات</w:t>
      </w:r>
      <w:proofErr w:type="gramEnd"/>
      <w:r w:rsidRPr="009A0547">
        <w:rPr>
          <w:rFonts w:hint="cs"/>
          <w:rtl/>
        </w:rPr>
        <w:t xml:space="preserve"> المنقولة</w:t>
      </w:r>
      <w:bookmarkEnd w:id="8"/>
    </w:p>
    <w:p w:rsidR="005311A0" w:rsidRPr="00DC517A" w:rsidRDefault="005311A0" w:rsidP="005311A0">
      <w:pPr>
        <w:pStyle w:val="Style9"/>
        <w:rPr>
          <w:rtl/>
        </w:rPr>
      </w:pPr>
      <w:r w:rsidRPr="00DC517A">
        <w:rPr>
          <w:rFonts w:hint="cs"/>
          <w:rtl/>
        </w:rPr>
        <w:t>تحدد اعتمادا على مبدأ التفريع مجالات الاختصاصات المنقولة من الدولة إلى الجماعة، وتشمل هذه المجالات بصفة خاصة:</w:t>
      </w:r>
    </w:p>
    <w:p w:rsidR="005311A0" w:rsidRPr="00DC517A" w:rsidRDefault="005311A0" w:rsidP="005311A0">
      <w:pPr>
        <w:pStyle w:val="Style9"/>
        <w:numPr>
          <w:ilvl w:val="0"/>
          <w:numId w:val="6"/>
        </w:numPr>
        <w:rPr>
          <w:rtl/>
        </w:rPr>
      </w:pPr>
      <w:r w:rsidRPr="00DC517A">
        <w:rPr>
          <w:rtl/>
        </w:rPr>
        <w:t xml:space="preserve">حماية </w:t>
      </w:r>
      <w:proofErr w:type="gramStart"/>
      <w:r w:rsidRPr="00DC517A">
        <w:rPr>
          <w:rtl/>
        </w:rPr>
        <w:t>وترميم</w:t>
      </w:r>
      <w:proofErr w:type="gramEnd"/>
      <w:r w:rsidRPr="00DC517A">
        <w:rPr>
          <w:rtl/>
        </w:rPr>
        <w:t xml:space="preserve"> ا</w:t>
      </w:r>
      <w:r w:rsidRPr="00DC517A">
        <w:rPr>
          <w:rFonts w:hint="cs"/>
          <w:rtl/>
        </w:rPr>
        <w:t>ل</w:t>
      </w:r>
      <w:r w:rsidRPr="00DC517A">
        <w:rPr>
          <w:rtl/>
        </w:rPr>
        <w:t>م</w:t>
      </w:r>
      <w:r w:rsidRPr="00DC517A">
        <w:rPr>
          <w:rFonts w:hint="cs"/>
          <w:rtl/>
        </w:rPr>
        <w:t>آ</w:t>
      </w:r>
      <w:r w:rsidRPr="00DC517A">
        <w:rPr>
          <w:rtl/>
        </w:rPr>
        <w:t>ثر التاريخية والتراث الثقافي والحفاظ على ا</w:t>
      </w:r>
      <w:r w:rsidRPr="00DC517A">
        <w:rPr>
          <w:rFonts w:hint="cs"/>
          <w:rtl/>
        </w:rPr>
        <w:t>ل</w:t>
      </w:r>
      <w:r w:rsidRPr="00DC517A">
        <w:rPr>
          <w:rtl/>
        </w:rPr>
        <w:t>مواقع الطبيعية؛</w:t>
      </w:r>
    </w:p>
    <w:p w:rsidR="005311A0" w:rsidRPr="00DC517A" w:rsidRDefault="005311A0" w:rsidP="005311A0">
      <w:pPr>
        <w:pStyle w:val="Style9"/>
        <w:numPr>
          <w:ilvl w:val="0"/>
          <w:numId w:val="6"/>
        </w:numPr>
        <w:rPr>
          <w:rtl/>
        </w:rPr>
      </w:pPr>
      <w:r w:rsidRPr="00DC517A">
        <w:rPr>
          <w:rFonts w:hint="cs"/>
          <w:rtl/>
        </w:rPr>
        <w:t>إ</w:t>
      </w:r>
      <w:r w:rsidRPr="00DC517A">
        <w:rPr>
          <w:rtl/>
        </w:rPr>
        <w:t>حداث وصيانة ا</w:t>
      </w:r>
      <w:r w:rsidRPr="00DC517A">
        <w:rPr>
          <w:rFonts w:hint="cs"/>
          <w:rtl/>
        </w:rPr>
        <w:t>ل</w:t>
      </w:r>
      <w:r w:rsidRPr="00DC517A">
        <w:rPr>
          <w:rtl/>
        </w:rPr>
        <w:t>منشآت والتجهيزات ا</w:t>
      </w:r>
      <w:r w:rsidRPr="00DC517A">
        <w:rPr>
          <w:rFonts w:hint="cs"/>
          <w:rtl/>
        </w:rPr>
        <w:t>ل</w:t>
      </w:r>
      <w:r w:rsidRPr="00DC517A">
        <w:rPr>
          <w:rtl/>
        </w:rPr>
        <w:t>م</w:t>
      </w:r>
      <w:r w:rsidRPr="00DC517A">
        <w:rPr>
          <w:rFonts w:hint="cs"/>
          <w:rtl/>
        </w:rPr>
        <w:t>ا</w:t>
      </w:r>
      <w:r w:rsidRPr="00DC517A">
        <w:rPr>
          <w:rtl/>
        </w:rPr>
        <w:t>ئية الصغيرة وا</w:t>
      </w:r>
      <w:r w:rsidRPr="00DC517A">
        <w:rPr>
          <w:rFonts w:hint="cs"/>
          <w:rtl/>
        </w:rPr>
        <w:t>ل</w:t>
      </w:r>
      <w:r w:rsidRPr="00DC517A">
        <w:rPr>
          <w:rtl/>
        </w:rPr>
        <w:t>متوسطة</w:t>
      </w:r>
      <w:r w:rsidRPr="00DC517A">
        <w:rPr>
          <w:rFonts w:hint="cs"/>
          <w:rtl/>
        </w:rPr>
        <w:t>.</w:t>
      </w:r>
    </w:p>
    <w:p w:rsidR="005311A0" w:rsidRPr="005311A0" w:rsidRDefault="005311A0" w:rsidP="005311A0">
      <w:pPr>
        <w:jc w:val="center"/>
        <w:rPr>
          <w:b/>
          <w:bCs/>
          <w:lang w:val="en-US"/>
        </w:rPr>
      </w:pPr>
    </w:p>
    <w:sectPr w:rsidR="005311A0" w:rsidRPr="005311A0" w:rsidSect="005E0438">
      <w:pgSz w:w="11906" w:h="16838" w:code="9"/>
      <w:pgMar w:top="907" w:right="992" w:bottom="68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9EC" w:rsidRDefault="007809EC" w:rsidP="004B1E12">
      <w:pPr>
        <w:spacing w:after="0" w:line="240" w:lineRule="auto"/>
      </w:pPr>
      <w:r>
        <w:separator/>
      </w:r>
    </w:p>
  </w:endnote>
  <w:endnote w:type="continuationSeparator" w:id="0">
    <w:p w:rsidR="007809EC" w:rsidRDefault="007809EC" w:rsidP="004B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Hotham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9EC" w:rsidRDefault="007809EC" w:rsidP="004B1E12">
      <w:pPr>
        <w:spacing w:after="0" w:line="240" w:lineRule="auto"/>
      </w:pPr>
      <w:r>
        <w:separator/>
      </w:r>
    </w:p>
  </w:footnote>
  <w:footnote w:type="continuationSeparator" w:id="0">
    <w:p w:rsidR="007809EC" w:rsidRDefault="007809EC" w:rsidP="004B1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62EA"/>
    <w:multiLevelType w:val="hybridMultilevel"/>
    <w:tmpl w:val="72549CCE"/>
    <w:lvl w:ilvl="0" w:tplc="CAACA5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14D8E"/>
    <w:multiLevelType w:val="hybridMultilevel"/>
    <w:tmpl w:val="251C12D6"/>
    <w:lvl w:ilvl="0" w:tplc="8D78B58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CA473F"/>
    <w:multiLevelType w:val="hybridMultilevel"/>
    <w:tmpl w:val="E12CD4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0447B"/>
    <w:multiLevelType w:val="hybridMultilevel"/>
    <w:tmpl w:val="B6FA3066"/>
    <w:lvl w:ilvl="0" w:tplc="8D78B58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1CE38EF"/>
    <w:multiLevelType w:val="hybridMultilevel"/>
    <w:tmpl w:val="E9F85BBE"/>
    <w:lvl w:ilvl="0" w:tplc="8D78B58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63A6304"/>
    <w:multiLevelType w:val="hybridMultilevel"/>
    <w:tmpl w:val="CE6A5C4E"/>
    <w:lvl w:ilvl="0" w:tplc="8D78B58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12"/>
    <w:rsid w:val="002C599F"/>
    <w:rsid w:val="004B1E12"/>
    <w:rsid w:val="004B7898"/>
    <w:rsid w:val="005311A0"/>
    <w:rsid w:val="00540C5E"/>
    <w:rsid w:val="005E0438"/>
    <w:rsid w:val="00643BFF"/>
    <w:rsid w:val="006D2BB2"/>
    <w:rsid w:val="007809EC"/>
    <w:rsid w:val="00946089"/>
    <w:rsid w:val="009A0547"/>
    <w:rsid w:val="009F5FF0"/>
    <w:rsid w:val="00BD2382"/>
    <w:rsid w:val="00D51159"/>
    <w:rsid w:val="00D8705C"/>
    <w:rsid w:val="00D90C02"/>
    <w:rsid w:val="00DD58CD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1E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11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311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القسم"/>
    <w:basedOn w:val="Titre3"/>
    <w:autoRedefine/>
    <w:qFormat/>
    <w:rsid w:val="009F5FF0"/>
    <w:pPr>
      <w:keepLines w:val="0"/>
      <w:autoSpaceDE w:val="0"/>
      <w:autoSpaceDN w:val="0"/>
      <w:bidi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b w:val="0"/>
      <w:color w:val="auto"/>
      <w:sz w:val="40"/>
      <w:szCs w:val="40"/>
      <w:lang w:val="en-US" w:eastAsia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4B1E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9">
    <w:name w:val="Style9"/>
    <w:basedOn w:val="Normal"/>
    <w:autoRedefine/>
    <w:qFormat/>
    <w:rsid w:val="004B1E12"/>
    <w:pPr>
      <w:bidi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b/>
      <w:sz w:val="32"/>
      <w:szCs w:val="32"/>
      <w:lang w:val="en-US" w:eastAsia="ar-SA"/>
    </w:rPr>
  </w:style>
  <w:style w:type="paragraph" w:styleId="Paragraphedeliste">
    <w:name w:val="List Paragraph"/>
    <w:basedOn w:val="Normal"/>
    <w:uiPriority w:val="34"/>
    <w:qFormat/>
    <w:rsid w:val="004B1E12"/>
    <w:pPr>
      <w:bidi/>
      <w:ind w:left="720"/>
      <w:contextualSpacing/>
    </w:pPr>
    <w:rPr>
      <w:lang w:val="en-US"/>
    </w:rPr>
  </w:style>
  <w:style w:type="paragraph" w:customStyle="1" w:styleId="a0">
    <w:name w:val="الفرع"/>
    <w:basedOn w:val="Normal"/>
    <w:qFormat/>
    <w:rsid w:val="00540C5E"/>
    <w:pPr>
      <w:keepNext/>
      <w:autoSpaceDE w:val="0"/>
      <w:autoSpaceDN w:val="0"/>
      <w:bidi/>
      <w:adjustRightInd w:val="0"/>
      <w:spacing w:before="360" w:after="240" w:line="240" w:lineRule="auto"/>
      <w:contextualSpacing/>
      <w:jc w:val="center"/>
      <w:outlineLvl w:val="4"/>
    </w:pPr>
    <w:rPr>
      <w:rFonts w:ascii="Times New Roman" w:eastAsia="Times New Roman" w:hAnsi="Times New Roman" w:cs="Times New Roman"/>
      <w:bCs/>
      <w:i/>
      <w:color w:val="FF00FF"/>
      <w:sz w:val="38"/>
      <w:szCs w:val="38"/>
      <w:lang w:val="en-US" w:bidi="ar-MA"/>
    </w:rPr>
  </w:style>
  <w:style w:type="paragraph" w:customStyle="1" w:styleId="a1">
    <w:name w:val="صيغة محينة"/>
    <w:basedOn w:val="Titre9"/>
    <w:autoRedefine/>
    <w:qFormat/>
    <w:rsid w:val="005311A0"/>
    <w:pPr>
      <w:keepLines w:val="0"/>
      <w:tabs>
        <w:tab w:val="left" w:pos="4031"/>
        <w:tab w:val="center" w:pos="4535"/>
      </w:tabs>
      <w:autoSpaceDE w:val="0"/>
      <w:autoSpaceDN w:val="0"/>
      <w:bidi/>
      <w:adjustRightInd w:val="0"/>
      <w:spacing w:before="240" w:after="120" w:line="240" w:lineRule="auto"/>
      <w:jc w:val="center"/>
    </w:pPr>
    <w:rPr>
      <w:rFonts w:ascii="Times New Roman" w:eastAsia="Times New Roman" w:hAnsi="Times New Roman" w:cs="Times New Roman"/>
      <w:bCs/>
      <w:i w:val="0"/>
      <w:iCs w:val="0"/>
      <w:color w:val="3366FF"/>
      <w:szCs w:val="32"/>
      <w:lang w:val="en-US"/>
    </w:rPr>
  </w:style>
  <w:style w:type="paragraph" w:customStyle="1" w:styleId="a2">
    <w:name w:val="الباب"/>
    <w:basedOn w:val="Titre4"/>
    <w:autoRedefine/>
    <w:qFormat/>
    <w:rsid w:val="009A0547"/>
    <w:pPr>
      <w:keepLines w:val="0"/>
      <w:autoSpaceDE w:val="0"/>
      <w:autoSpaceDN w:val="0"/>
      <w:bidi/>
      <w:adjustRightInd w:val="0"/>
      <w:spacing w:before="360" w:after="240" w:line="360" w:lineRule="auto"/>
      <w:contextualSpacing/>
      <w:jc w:val="center"/>
    </w:pPr>
    <w:rPr>
      <w:rFonts w:ascii="Times New Roman" w:eastAsia="Times New Roman" w:hAnsi="Times New Roman" w:cs="Times New Roman"/>
      <w:b w:val="0"/>
      <w:i w:val="0"/>
      <w:iCs w:val="0"/>
      <w:color w:val="auto"/>
      <w:sz w:val="32"/>
      <w:szCs w:val="32"/>
      <w:u w:val="single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5311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5311A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1E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11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311A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القسم"/>
    <w:basedOn w:val="Titre3"/>
    <w:autoRedefine/>
    <w:qFormat/>
    <w:rsid w:val="009F5FF0"/>
    <w:pPr>
      <w:keepLines w:val="0"/>
      <w:autoSpaceDE w:val="0"/>
      <w:autoSpaceDN w:val="0"/>
      <w:bidi/>
      <w:adjustRightInd w:val="0"/>
      <w:spacing w:before="360" w:after="240" w:line="360" w:lineRule="auto"/>
      <w:jc w:val="center"/>
    </w:pPr>
    <w:rPr>
      <w:rFonts w:ascii="Times New Roman" w:eastAsia="Times New Roman" w:hAnsi="Times New Roman" w:cs="Times New Roman"/>
      <w:b w:val="0"/>
      <w:color w:val="auto"/>
      <w:sz w:val="40"/>
      <w:szCs w:val="40"/>
      <w:lang w:val="en-US" w:eastAsia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4B1E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9">
    <w:name w:val="Style9"/>
    <w:basedOn w:val="Normal"/>
    <w:autoRedefine/>
    <w:qFormat/>
    <w:rsid w:val="004B1E12"/>
    <w:pPr>
      <w:bidi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b/>
      <w:sz w:val="32"/>
      <w:szCs w:val="32"/>
      <w:lang w:val="en-US" w:eastAsia="ar-SA"/>
    </w:rPr>
  </w:style>
  <w:style w:type="paragraph" w:styleId="Paragraphedeliste">
    <w:name w:val="List Paragraph"/>
    <w:basedOn w:val="Normal"/>
    <w:uiPriority w:val="34"/>
    <w:qFormat/>
    <w:rsid w:val="004B1E12"/>
    <w:pPr>
      <w:bidi/>
      <w:ind w:left="720"/>
      <w:contextualSpacing/>
    </w:pPr>
    <w:rPr>
      <w:lang w:val="en-US"/>
    </w:rPr>
  </w:style>
  <w:style w:type="paragraph" w:customStyle="1" w:styleId="a0">
    <w:name w:val="الفرع"/>
    <w:basedOn w:val="Normal"/>
    <w:qFormat/>
    <w:rsid w:val="00540C5E"/>
    <w:pPr>
      <w:keepNext/>
      <w:autoSpaceDE w:val="0"/>
      <w:autoSpaceDN w:val="0"/>
      <w:bidi/>
      <w:adjustRightInd w:val="0"/>
      <w:spacing w:before="360" w:after="240" w:line="240" w:lineRule="auto"/>
      <w:contextualSpacing/>
      <w:jc w:val="center"/>
      <w:outlineLvl w:val="4"/>
    </w:pPr>
    <w:rPr>
      <w:rFonts w:ascii="Times New Roman" w:eastAsia="Times New Roman" w:hAnsi="Times New Roman" w:cs="Times New Roman"/>
      <w:bCs/>
      <w:i/>
      <w:color w:val="FF00FF"/>
      <w:sz w:val="38"/>
      <w:szCs w:val="38"/>
      <w:lang w:val="en-US" w:bidi="ar-MA"/>
    </w:rPr>
  </w:style>
  <w:style w:type="paragraph" w:customStyle="1" w:styleId="a1">
    <w:name w:val="صيغة محينة"/>
    <w:basedOn w:val="Titre9"/>
    <w:autoRedefine/>
    <w:qFormat/>
    <w:rsid w:val="005311A0"/>
    <w:pPr>
      <w:keepLines w:val="0"/>
      <w:tabs>
        <w:tab w:val="left" w:pos="4031"/>
        <w:tab w:val="center" w:pos="4535"/>
      </w:tabs>
      <w:autoSpaceDE w:val="0"/>
      <w:autoSpaceDN w:val="0"/>
      <w:bidi/>
      <w:adjustRightInd w:val="0"/>
      <w:spacing w:before="240" w:after="120" w:line="240" w:lineRule="auto"/>
      <w:jc w:val="center"/>
    </w:pPr>
    <w:rPr>
      <w:rFonts w:ascii="Times New Roman" w:eastAsia="Times New Roman" w:hAnsi="Times New Roman" w:cs="Times New Roman"/>
      <w:bCs/>
      <w:i w:val="0"/>
      <w:iCs w:val="0"/>
      <w:color w:val="3366FF"/>
      <w:szCs w:val="32"/>
      <w:lang w:val="en-US"/>
    </w:rPr>
  </w:style>
  <w:style w:type="paragraph" w:customStyle="1" w:styleId="a2">
    <w:name w:val="الباب"/>
    <w:basedOn w:val="Titre4"/>
    <w:autoRedefine/>
    <w:qFormat/>
    <w:rsid w:val="009A0547"/>
    <w:pPr>
      <w:keepLines w:val="0"/>
      <w:autoSpaceDE w:val="0"/>
      <w:autoSpaceDN w:val="0"/>
      <w:bidi/>
      <w:adjustRightInd w:val="0"/>
      <w:spacing w:before="360" w:after="240" w:line="360" w:lineRule="auto"/>
      <w:contextualSpacing/>
      <w:jc w:val="center"/>
    </w:pPr>
    <w:rPr>
      <w:rFonts w:ascii="Times New Roman" w:eastAsia="Times New Roman" w:hAnsi="Times New Roman" w:cs="Times New Roman"/>
      <w:b w:val="0"/>
      <w:i w:val="0"/>
      <w:iCs w:val="0"/>
      <w:color w:val="auto"/>
      <w:sz w:val="32"/>
      <w:szCs w:val="32"/>
      <w:u w:val="single"/>
      <w:lang w:val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5311A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5311A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B8FDA-2C07-40C8-B57A-1987C910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626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Finances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EL AMINE</dc:creator>
  <cp:lastModifiedBy>H. EL AMINE</cp:lastModifiedBy>
  <cp:revision>5</cp:revision>
  <dcterms:created xsi:type="dcterms:W3CDTF">2024-05-09T15:12:00Z</dcterms:created>
  <dcterms:modified xsi:type="dcterms:W3CDTF">2024-05-17T08:42:00Z</dcterms:modified>
</cp:coreProperties>
</file>